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AADFF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2024-2025学年第一学期科技节航模采购清单</w:t>
      </w:r>
      <w:bookmarkStart w:id="0" w:name="_GoBack"/>
      <w:bookmarkEnd w:id="0"/>
    </w:p>
    <w:p w14:paraId="7461E922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初一：   航空模型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283"/>
        <w:gridCol w:w="1272"/>
        <w:gridCol w:w="2131"/>
      </w:tblGrid>
      <w:tr w14:paraId="7205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7618017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83" w:type="dxa"/>
          </w:tcPr>
          <w:p w14:paraId="7936EAB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272" w:type="dxa"/>
          </w:tcPr>
          <w:p w14:paraId="0BAAA72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</w:tcPr>
          <w:p w14:paraId="5B83A39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</w:tr>
      <w:tr w14:paraId="5314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43CF55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83" w:type="dxa"/>
          </w:tcPr>
          <w:p w14:paraId="1451D40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“轻骑士”橡筋动力模型飞机</w:t>
            </w:r>
          </w:p>
        </w:tc>
        <w:tc>
          <w:tcPr>
            <w:tcW w:w="1272" w:type="dxa"/>
          </w:tcPr>
          <w:p w14:paraId="4991945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31" w:type="dxa"/>
          </w:tcPr>
          <w:p w14:paraId="7E0C2C7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6E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43463DD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83" w:type="dxa"/>
          </w:tcPr>
          <w:p w14:paraId="74DC5D3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“翼神II”橡筋动力扑翼机</w:t>
            </w:r>
          </w:p>
        </w:tc>
        <w:tc>
          <w:tcPr>
            <w:tcW w:w="1272" w:type="dxa"/>
          </w:tcPr>
          <w:p w14:paraId="144762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131" w:type="dxa"/>
          </w:tcPr>
          <w:p w14:paraId="6344B2C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70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16F9B1A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83" w:type="dxa"/>
          </w:tcPr>
          <w:p w14:paraId="4885FF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72" w:type="dxa"/>
          </w:tcPr>
          <w:p w14:paraId="75E875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131" w:type="dxa"/>
          </w:tcPr>
          <w:p w14:paraId="00F216D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D4624D7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初二：建筑模型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424"/>
        <w:gridCol w:w="2131"/>
        <w:gridCol w:w="2131"/>
      </w:tblGrid>
      <w:tr w14:paraId="1849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3A5DBB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24" w:type="dxa"/>
          </w:tcPr>
          <w:p w14:paraId="09F4909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31" w:type="dxa"/>
          </w:tcPr>
          <w:p w14:paraId="1834139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</w:tcPr>
          <w:p w14:paraId="5DB1F3D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</w:tr>
      <w:tr w14:paraId="2643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5BA0B15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24" w:type="dxa"/>
          </w:tcPr>
          <w:p w14:paraId="156D7FC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“遵义会址”场景设计</w:t>
            </w:r>
          </w:p>
        </w:tc>
        <w:tc>
          <w:tcPr>
            <w:tcW w:w="2131" w:type="dxa"/>
          </w:tcPr>
          <w:p w14:paraId="3787C1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</w:tcPr>
          <w:p w14:paraId="34F16E2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E5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6CF4C65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24" w:type="dxa"/>
          </w:tcPr>
          <w:p w14:paraId="29C626F0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“毛泽东故居”场景设计</w:t>
            </w:r>
          </w:p>
        </w:tc>
        <w:tc>
          <w:tcPr>
            <w:tcW w:w="2131" w:type="dxa"/>
          </w:tcPr>
          <w:p w14:paraId="409FAF9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</w:tcPr>
          <w:p w14:paraId="5347F56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84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6DC8F7B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24" w:type="dxa"/>
          </w:tcPr>
          <w:p w14:paraId="7002F5D2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“锦绣江南”古典园林</w:t>
            </w:r>
          </w:p>
        </w:tc>
        <w:tc>
          <w:tcPr>
            <w:tcW w:w="2131" w:type="dxa"/>
          </w:tcPr>
          <w:p w14:paraId="5A478A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</w:tcPr>
          <w:p w14:paraId="590BA27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CA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68F4415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24" w:type="dxa"/>
          </w:tcPr>
          <w:p w14:paraId="59B477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“中华庭院”古典民居</w:t>
            </w:r>
          </w:p>
        </w:tc>
        <w:tc>
          <w:tcPr>
            <w:tcW w:w="2131" w:type="dxa"/>
          </w:tcPr>
          <w:p w14:paraId="6E0E5FB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</w:tcPr>
          <w:p w14:paraId="595FF80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A9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239F507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24" w:type="dxa"/>
          </w:tcPr>
          <w:p w14:paraId="721465E3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“城市梦想”区域规划</w:t>
            </w:r>
          </w:p>
        </w:tc>
        <w:tc>
          <w:tcPr>
            <w:tcW w:w="2131" w:type="dxa"/>
          </w:tcPr>
          <w:p w14:paraId="3E61F45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</w:tcPr>
          <w:p w14:paraId="06817C0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5C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5FAB717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24" w:type="dxa"/>
          </w:tcPr>
          <w:p w14:paraId="399FCC7D"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“绿野春天”花园别墅</w:t>
            </w:r>
          </w:p>
        </w:tc>
        <w:tc>
          <w:tcPr>
            <w:tcW w:w="2131" w:type="dxa"/>
          </w:tcPr>
          <w:p w14:paraId="3B54B4E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</w:tcPr>
          <w:p w14:paraId="6702852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01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7EF211B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24" w:type="dxa"/>
          </w:tcPr>
          <w:p w14:paraId="1EEA5F2D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131" w:type="dxa"/>
          </w:tcPr>
          <w:p w14:paraId="356E52C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131" w:type="dxa"/>
          </w:tcPr>
          <w:p w14:paraId="5281BC0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2C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73951874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金额合计：</w:t>
            </w:r>
          </w:p>
        </w:tc>
        <w:tc>
          <w:tcPr>
            <w:tcW w:w="4262" w:type="dxa"/>
            <w:gridSpan w:val="2"/>
          </w:tcPr>
          <w:p w14:paraId="2F15F13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0F78801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有意向的单位报价，报价包含运输、安装、税金等一切费用。所有产品保证正品、符合采购要求。报价文件包括：报价单、营业执照和法人身份证复印件、质保承诺书、联系电话等。密封盖章送后勤保障中心东办111办公室，联系电话52724099  截止时间：2024年11月1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default"/>
          <w:sz w:val="28"/>
          <w:szCs w:val="28"/>
          <w:lang w:val="en-US" w:eastAsia="zh-CN"/>
        </w:rPr>
        <w:t>日下午17点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NGNiYTI1MmNjMjg3NjczYTM1NzYzZTI0Zjg3MTIifQ=="/>
  </w:docVars>
  <w:rsids>
    <w:rsidRoot w:val="0F300A7C"/>
    <w:rsid w:val="08BD54AC"/>
    <w:rsid w:val="0958005D"/>
    <w:rsid w:val="0A40746F"/>
    <w:rsid w:val="0F300A7C"/>
    <w:rsid w:val="15BB5BFB"/>
    <w:rsid w:val="15FA6724"/>
    <w:rsid w:val="19481E9C"/>
    <w:rsid w:val="27167136"/>
    <w:rsid w:val="27C21C30"/>
    <w:rsid w:val="2829733C"/>
    <w:rsid w:val="2C5129BE"/>
    <w:rsid w:val="35BD1CB0"/>
    <w:rsid w:val="3DDC1B63"/>
    <w:rsid w:val="3F871180"/>
    <w:rsid w:val="43421586"/>
    <w:rsid w:val="46445AA3"/>
    <w:rsid w:val="4D495F36"/>
    <w:rsid w:val="4F6208BA"/>
    <w:rsid w:val="5F076D88"/>
    <w:rsid w:val="645E38EF"/>
    <w:rsid w:val="6A334ED5"/>
    <w:rsid w:val="74E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163</Characters>
  <Lines>0</Lines>
  <Paragraphs>0</Paragraphs>
  <TotalTime>72</TotalTime>
  <ScaleCrop>false</ScaleCrop>
  <LinksUpToDate>false</LinksUpToDate>
  <CharactersWithSpaces>167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2024-11-15T07:20:00Z</dcterms:created>
  <dc:creator>hp</dc:creator>
  <cp:lastModifiedBy>Lucky</cp:lastModifiedBy>
  <cp:lastPrinted>2024-11-15T08:32:00Z</cp:lastPrinted>
  <dcterms:modified xsi:type="dcterms:W3CDTF">2024-11-15T09:11:10Z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07B35F107F4A48AA91CB51167531B521_13</vt:lpwstr>
  </property>
</Properties>
</file>